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2c2c2c"/>
          <w:sz w:val="28"/>
          <w:szCs w:val="28"/>
        </w:rPr>
      </w:pPr>
      <w:r w:rsidDel="00000000" w:rsidR="00000000" w:rsidRPr="00000000">
        <w:rPr>
          <w:rFonts w:ascii="Times New Roman" w:cs="Times New Roman" w:eastAsia="Times New Roman" w:hAnsi="Times New Roman"/>
          <w:color w:val="2c2c2c"/>
          <w:sz w:val="28"/>
          <w:szCs w:val="28"/>
          <w:rtl w:val="0"/>
        </w:rPr>
        <w:t xml:space="preserve">Terms and Conditions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sz w:val="28"/>
          <w:szCs w:val="28"/>
          <w:u w:val="single"/>
          <w:rtl w:val="0"/>
        </w:rPr>
        <w:t xml:space="preserve">West Hendred Village Hall Standard Conditions of Hire</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gjdgxs" w:id="0"/>
      <w:bookmarkEnd w:id="0"/>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ymkut7525ge1" w:id="1"/>
      <w:bookmarkEnd w:id="1"/>
      <w:r w:rsidDel="00000000" w:rsidR="00000000" w:rsidRPr="00000000">
        <w:rPr>
          <w:rFonts w:ascii="Times New Roman" w:cs="Times New Roman" w:eastAsia="Times New Roman" w:hAnsi="Times New Roman"/>
          <w:color w:val="2c2c2c"/>
          <w:rtl w:val="0"/>
        </w:rPr>
        <w:t xml:space="preserve">Quick Summary: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3d9y3ty5bmux" w:id="2"/>
      <w:bookmarkEnd w:id="2"/>
      <w:r w:rsidDel="00000000" w:rsidR="00000000" w:rsidRPr="00000000">
        <w:rPr>
          <w:rFonts w:ascii="Times New Roman" w:cs="Times New Roman" w:eastAsia="Times New Roman" w:hAnsi="Times New Roman"/>
          <w:color w:val="2c2c2c"/>
          <w:rtl w:val="0"/>
        </w:rPr>
        <w:t xml:space="preserve">No fireworks, inside or out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7ml4hsh7poga" w:id="3"/>
      <w:bookmarkEnd w:id="3"/>
      <w:r w:rsidDel="00000000" w:rsidR="00000000" w:rsidRPr="00000000">
        <w:rPr>
          <w:rFonts w:ascii="Times New Roman" w:cs="Times New Roman" w:eastAsia="Times New Roman" w:hAnsi="Times New Roman"/>
          <w:color w:val="2c2c2c"/>
          <w:rtl w:val="0"/>
        </w:rPr>
        <w:t xml:space="preserve">No smoke machines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hog48ynyztmq" w:id="4"/>
      <w:bookmarkEnd w:id="4"/>
      <w:r w:rsidDel="00000000" w:rsidR="00000000" w:rsidRPr="00000000">
        <w:rPr>
          <w:rFonts w:ascii="Times New Roman" w:cs="Times New Roman" w:eastAsia="Times New Roman" w:hAnsi="Times New Roman"/>
          <w:color w:val="2c2c2c"/>
          <w:rtl w:val="0"/>
        </w:rPr>
        <w:t xml:space="preserve">Keep doors closed if music is played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rujyfsoxibnj" w:id="5"/>
      <w:bookmarkEnd w:id="5"/>
      <w:r w:rsidDel="00000000" w:rsidR="00000000" w:rsidRPr="00000000">
        <w:rPr>
          <w:rFonts w:ascii="Times New Roman" w:cs="Times New Roman" w:eastAsia="Times New Roman" w:hAnsi="Times New Roman"/>
          <w:color w:val="2c2c2c"/>
          <w:rtl w:val="0"/>
        </w:rPr>
        <w:t xml:space="preserve">No Candles on windowsill</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udeihcio0r5f" w:id="6"/>
      <w:bookmarkEnd w:id="6"/>
      <w:r w:rsidDel="00000000" w:rsidR="00000000" w:rsidRPr="00000000">
        <w:rPr>
          <w:rFonts w:ascii="Times New Roman" w:cs="Times New Roman" w:eastAsia="Times New Roman" w:hAnsi="Times New Roman"/>
          <w:color w:val="2c2c2c"/>
          <w:rtl w:val="0"/>
        </w:rPr>
        <w:t xml:space="preserve">Do not block the fire exits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h3l6lfbgiw31" w:id="7"/>
      <w:bookmarkEnd w:id="7"/>
      <w:r w:rsidDel="00000000" w:rsidR="00000000" w:rsidRPr="00000000">
        <w:rPr>
          <w:rFonts w:ascii="Times New Roman" w:cs="Times New Roman" w:eastAsia="Times New Roman" w:hAnsi="Times New Roman"/>
          <w:color w:val="2c2c2c"/>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j15w2wn172k5" w:id="8"/>
      <w:bookmarkEnd w:id="8"/>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bookmarkStart w:colFirst="0" w:colLast="0" w:name="_jqzlm7ogvj3i" w:id="9"/>
      <w:bookmarkEnd w:id="9"/>
      <w:r w:rsidDel="00000000" w:rsidR="00000000" w:rsidRPr="00000000">
        <w:rPr>
          <w:rFonts w:ascii="Times New Roman" w:cs="Times New Roman" w:eastAsia="Times New Roman" w:hAnsi="Times New Roman"/>
          <w:color w:val="2c2c2c"/>
          <w:rtl w:val="0"/>
        </w:rPr>
        <w:t xml:space="preserve">These standard conditions apply to all hiring of West Hendred Village Hall. If the Hirer is in any doubt as to the meaning of the following, the Booking officer should immediately be consulted.</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 Supervision</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during and after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The Hirer is to supervise and be available at the Hall during the entire hiring. The Hirer is responsible for ensuring the terms and conditions of hire, and conformance with any licences. The Management Committee reserve the right to monitor the hirer’s event, and bring to the Hirer’s attention any matters that require to be controlled. The Hirer will address such matters immediately. As directed by the Booking Officer, the Hirer shall make good or pay for all damage (including accidental damage) to the premises or to the fixtures, fittings or contents and for loss of contents.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 Use of Premises</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3. Gaming, Betting and Lotteries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nothing is done on or in relation to the premises in contravention of the law relating to gaming, betting and lotteries.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4. Licences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must comply with any license requirements on times and licence conditions if using sound amplification equipment. For details refer to </w:t>
      </w:r>
      <w:hyperlink r:id="rId6">
        <w:r w:rsidDel="00000000" w:rsidR="00000000" w:rsidRPr="00000000">
          <w:rPr>
            <w:rFonts w:ascii="Times New Roman" w:cs="Times New Roman" w:eastAsia="Times New Roman" w:hAnsi="Times New Roman"/>
            <w:color w:val="1155cc"/>
            <w:sz w:val="18"/>
            <w:szCs w:val="18"/>
            <w:u w:val="single"/>
            <w:rtl w:val="0"/>
          </w:rPr>
          <w:t xml:space="preserve">https://www.gov.uk/guidance/entertainment-licensing-changes-under-the-live-music-act</w:t>
        </w:r>
      </w:hyperlink>
      <w:r w:rsidDel="00000000" w:rsidR="00000000" w:rsidRPr="00000000">
        <w:rPr>
          <w:rFonts w:ascii="Times New Roman" w:cs="Times New Roman" w:eastAsia="Times New Roman" w:hAnsi="Times New Roman"/>
          <w:color w:val="2c2c2c"/>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5. Noise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the minimum of noise is made on arrival and departure, particularly late at night and early in the morning. The Hirer must comply with section 79 of the Environmental Protection Act 1990. The Hirer must respect the rights and needs of local residents by ensuring the hirer and guests leave the hall and area quietly. The Hirer must not play music with hall windows or doors open. The Hirer shall, if using sound amplification equipment, comply with any other licensing condition for the premises.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6. Public Safety Compliance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comply with all conditions and regulations made in respect of the premises by the Fire Authority, Local Authority, the Licensing Authority or otherwise, particularly in connection with any event which constitutes regulated entertainment, at which alcohol is sold or provided or which is attended by children.</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 The Hirer acknowledges that they are acquainted with the following matters: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action to be taken in event of fire. This includes calling the Fire Brigade and evacuating the hall.</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location and use of fire equipment.</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Escape routes and the need to keep them clear.</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Method of operation of escape door fastenings.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Appreciation of the importance of any fire doors and of closing all fire doors at the time of a fire.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(b) In advance of an entertainment or play the Hirer shall check the following items: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That all fire exits are unlocked and in good working order.</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That all escape routes are free of obstruction and can be safely used.</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That any fire doors are not wedged open.</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That exit signs are illuminated.</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That there are no obvious fire hazards on the premises.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7. Means of Escape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 All means of exit from the premises must be kept free from obstruction and immediately available for instant free public exit.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(b) The emergency lighting supply illuminating all exit signs and routes must be on for the whole of the time the premises are occupied. The hall must be evacuated should the emergency lighting not be functioning.</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8. Outbreaks of Fire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Fire Brigade shall be called to any outbreak of fire, however slight, and details thereof shall be given to the secretary of the management committee.</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9. Health and Hygiene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if preparing, serving or selling food, observe all relevant food health and hygiene legislation and regulations. Food is not to be stored in the premises.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10. Electrical Appliance Safety</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any electrical appliances brought by them to the premises and used there shall be safe, in good working order, and used in a safe manner in accordance with the Electricity at Work Regulations 1989.</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11. Indemnity</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indemnify and keep indemnified each member of the Village Hall Management Committee and the Village Hall’s employees, volunteers, agents and invitees against (a) the cost of repair of any damage done to any part of the premises including the curtilage thereof or the contents of the premises (b) all claims, losses, damages and costs in respect of damage or loss of property or injury to persons arising as a result of the use of the premises (including the storage of equipment) by the Hirer, and (c) all claims, losses, damages and costs suffered or incurred as a result of any nuisance caused to a third party as a result of the use of the premises by the Hirer.</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take out adequate insurance to insure the Hirer and members of the Hirer’s organisation and invitees against the Hirer’s liability under paragraph 10(a) and all claims arising as a result of the hire and on demand shall produce the policy and current receipt or other evidence of cover to the Booking officer. Failure to produce such policy and evidence of cover will render the hiring void and enable the Booking officer to rehire the premises to another hirer without refund.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Village Hall Management Committee is insured against any claims arising out of its own negligence.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12. Accidents and Dangerous Occurrences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must report all accidents involving injury to the public to a member of the Village Hall Management Committee as soon as possible and complete the relevant section in the Village Hall’s accident book. Any failure of equipment belonging to the Village Hall or brought in by the Hirer must also be reported as soon as possible. Certain types of accident or injury must be reported on a special form to the local authority. The Booking officer will give assistance in completing this form. This is in accordance with the Reporting of Injuries, Diseases and Dangerous Occurrences Regulations 1995 (RIDDOR).</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13. Explosives and Flammable Substances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 Highly flammable substances are not brought into, or used in any part of the premises and that</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(b) No internal decorations of a combustible nature (e.g. polystyrene, cotton wool) shall be erected without the consent of the management committee. No decorations are to be put up near light fittings or heaters.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14. Heating</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no unauthorised heating appliances shall be used on the premises when open to the public without the consent of the Management committee. Portable Liquefied Propane Gas (LPG) heating appliances shall not be used.</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15. Drunk and Disorderly Behaviour and Supply of Illegal Drugs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16. Animals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no animals (including birds) except guide dogs are brought into the premises, other than for a special event agreed to by the Village Hall Management Committee. No animals whatsoever are to enter the kitchen at any time.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17. Compliance with The Children Act 1989</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ensure that any activities for children under eight years of age comply with the provisions of The Children Act of 1989 and that only fit and proper persons who have passed the appropriate Criminal Records Bureau checks have access to the children (checks may also apply where children over eight and vulnerable adults are taking part in activities). The Hirer shall provide the Village Hall Management Committee with a copy of their Child Protection Policy on request.</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18. Fly Posting</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19. Sale of Goods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20. Cancellation</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If the Hirer wishes to cancel the booking within one month of the date of the event, repayment of the fee shall be at the discretion of the Village Hall Management Committee. The Village Hall Management Committee reserves the right to cancel this hiring by written notice to the Hirer in the event of:</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 the premises being required for use as a Polling Station for a Parliamentary or Local Government election or by-election.</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(b) the Village Hall Management Committee reasonably considering that (i) such hiring will lead to a breach of licensing conditions, if applicable, or other legal or statutory requirements, or (ii) unlawful or unsuitable activities will take place at the premises as a result of this hiring.</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(c) the premises becoming unfit for the use intended by the Hirer.</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(d) an emergency requiring use of the premises as a shelter for the victims of flooding, snowstorm, fire, explosion or those at risk of these or similar disasters.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In any such case the Hirer shall be entitled to a refund of any deposit already paid, but the Village Hall shall not be liable to the Hirer for any resulting direct or indirect loss or damages whatsoever.</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21. End of Hire</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charges and retain the Damages deposit.</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22. Stored Equipment</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Village Hall may, in its discretion in any of the following circumstances, namely in respect of stored equipment, failure by the Hirer either to pay any storage charges due and payable or to remove the same within 7 days after the agreed storage period has ended</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(a) in respect of any other property brought on to the premises for the purposes of the hiring, failure by the Hirer to remove the same within 7 days after the hiring dispose of any such items by sale or otherwise on such terms and conditions as it thinks fit, and charge the Hirer any costs incurred in storing and selling or otherwise disposing of the same.</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23. No Alterations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No alterations or additions may be made to the premises nor may any fixtures be installed or placards, decorations or other articles be attached in any way to any part of the premises without the prior written approval of the Booking officer. Any alteration, fixture or fitting or attachment so approved shall at the discretion of the Village Hall remain in the premises at the end of the hiring. It will become the property of the Village Hall unless removed by the hirer who must make good to the satisfaction of the hall or, if any damage caused to the premises by such removal.</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24. No Rights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Fonts w:ascii="Times New Roman" w:cs="Times New Roman" w:eastAsia="Times New Roman" w:hAnsi="Times New Roman"/>
          <w:color w:val="2c2c2c"/>
          <w:rtl w:val="0"/>
        </w:rPr>
        <w:t xml:space="preserve">The Hiring Agreement constitutes permission only to use the premises and confers no tenancy or other right of occupation on the Hirer.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c2c2c"/>
        </w:rPr>
      </w:pPr>
      <w:r w:rsidDel="00000000" w:rsidR="00000000" w:rsidRPr="00000000">
        <w:rPr>
          <w:rtl w:val="0"/>
        </w:rPr>
      </w:r>
    </w:p>
    <w:sectPr>
      <w:pgSz w:h="16840" w:w="1190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uidance/entertainment-licensing-changes-under-the-live-music-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